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08" w:rsidRPr="00460B08" w:rsidRDefault="00460B08" w:rsidP="00460B08">
      <w:pPr>
        <w:jc w:val="center"/>
        <w:rPr>
          <w:b/>
        </w:rPr>
      </w:pPr>
      <w:r w:rsidRPr="00460B08">
        <w:rPr>
          <w:b/>
        </w:rPr>
        <w:t>Положение</w:t>
      </w:r>
    </w:p>
    <w:p w:rsidR="00460B08" w:rsidRPr="00460B08" w:rsidRDefault="005E5970" w:rsidP="00460B08">
      <w:pPr>
        <w:jc w:val="center"/>
        <w:rPr>
          <w:b/>
          <w:i/>
        </w:rPr>
      </w:pPr>
      <w:r>
        <w:rPr>
          <w:b/>
          <w:i/>
        </w:rPr>
        <w:t>к</w:t>
      </w:r>
      <w:r w:rsidR="00E75291">
        <w:rPr>
          <w:b/>
          <w:i/>
        </w:rPr>
        <w:t xml:space="preserve"> </w:t>
      </w:r>
      <w:r w:rsidR="00460B08" w:rsidRPr="00460B08">
        <w:rPr>
          <w:b/>
          <w:i/>
        </w:rPr>
        <w:t xml:space="preserve"> интеллектуально-творческо</w:t>
      </w:r>
      <w:r>
        <w:rPr>
          <w:b/>
          <w:i/>
        </w:rPr>
        <w:t>й</w:t>
      </w:r>
      <w:r w:rsidR="00460B08" w:rsidRPr="00460B08">
        <w:rPr>
          <w:b/>
          <w:i/>
        </w:rPr>
        <w:t xml:space="preserve"> </w:t>
      </w:r>
      <w:r>
        <w:rPr>
          <w:b/>
          <w:i/>
        </w:rPr>
        <w:t>игре</w:t>
      </w:r>
      <w:bookmarkStart w:id="0" w:name="_GoBack"/>
      <w:bookmarkEnd w:id="0"/>
      <w:r w:rsidR="00E75291">
        <w:rPr>
          <w:b/>
          <w:i/>
        </w:rPr>
        <w:t xml:space="preserve"> </w:t>
      </w:r>
      <w:r w:rsidR="00460B08" w:rsidRPr="00460B08">
        <w:rPr>
          <w:b/>
          <w:i/>
        </w:rPr>
        <w:t xml:space="preserve"> для обучающихся 6-х классов</w:t>
      </w:r>
    </w:p>
    <w:p w:rsidR="00460B08" w:rsidRPr="00460B08" w:rsidRDefault="00460B08" w:rsidP="00460B08">
      <w:pPr>
        <w:jc w:val="center"/>
        <w:rPr>
          <w:b/>
          <w:i/>
        </w:rPr>
      </w:pPr>
      <w:r>
        <w:rPr>
          <w:b/>
          <w:i/>
        </w:rPr>
        <w:t>«Томский терем</w:t>
      </w:r>
      <w:r w:rsidRPr="00460B08">
        <w:rPr>
          <w:b/>
          <w:i/>
        </w:rPr>
        <w:t>ок»</w:t>
      </w:r>
    </w:p>
    <w:p w:rsidR="00460B08" w:rsidRPr="00460B08" w:rsidRDefault="00460B08" w:rsidP="00460B08">
      <w:pPr>
        <w:rPr>
          <w:b/>
        </w:rPr>
      </w:pPr>
      <w:r w:rsidRPr="00460B08">
        <w:rPr>
          <w:b/>
        </w:rPr>
        <w:t>Общее положение:</w:t>
      </w:r>
    </w:p>
    <w:p w:rsidR="00460B08" w:rsidRPr="00460B08" w:rsidRDefault="00460B08" w:rsidP="00460B08">
      <w:pPr>
        <w:numPr>
          <w:ilvl w:val="0"/>
          <w:numId w:val="1"/>
        </w:numPr>
      </w:pPr>
      <w:r w:rsidRPr="00460B08">
        <w:t>Настоящее положение определяет условия организации и проведения интеллектуально-творческого конкурса для учащихся 6-х классов.</w:t>
      </w:r>
    </w:p>
    <w:p w:rsidR="00460B08" w:rsidRPr="00460B08" w:rsidRDefault="00460B08" w:rsidP="00460B08">
      <w:pPr>
        <w:numPr>
          <w:ilvl w:val="0"/>
          <w:numId w:val="1"/>
        </w:numPr>
      </w:pPr>
      <w:r w:rsidRPr="00460B08">
        <w:t>Конкурс является формой организации образовательно-воспитательного процесса, направленной на расширение знаний</w:t>
      </w:r>
      <w:r>
        <w:t xml:space="preserve"> архитектуры Томска</w:t>
      </w:r>
      <w:r w:rsidRPr="00460B08">
        <w:t xml:space="preserve">,  развитие творческого потенциала, формирование </w:t>
      </w:r>
      <w:r>
        <w:t>эстетического мировосприятия  обучающихся</w:t>
      </w:r>
      <w:r w:rsidRPr="00460B08">
        <w:t>.</w:t>
      </w:r>
    </w:p>
    <w:p w:rsidR="00460B08" w:rsidRPr="00460B08" w:rsidRDefault="00460B08" w:rsidP="00460B08"/>
    <w:p w:rsidR="00460B08" w:rsidRPr="00460B08" w:rsidRDefault="00460B08" w:rsidP="00460B08">
      <w:pPr>
        <w:rPr>
          <w:b/>
        </w:rPr>
      </w:pPr>
      <w:r w:rsidRPr="00460B08">
        <w:rPr>
          <w:b/>
        </w:rPr>
        <w:t>Цели и задачи конкурса:</w:t>
      </w:r>
    </w:p>
    <w:p w:rsidR="00460B08" w:rsidRPr="00460B08" w:rsidRDefault="00460B08" w:rsidP="00460B08">
      <w:r w:rsidRPr="00460B08">
        <w:t>Цель: создание благоприятных условий для развития интеллектуальных и творческих способностей обучающихся.</w:t>
      </w:r>
    </w:p>
    <w:p w:rsidR="00460B08" w:rsidRPr="00460B08" w:rsidRDefault="00460B08" w:rsidP="00460B08">
      <w:r w:rsidRPr="00460B08">
        <w:t>Задачи:</w:t>
      </w:r>
    </w:p>
    <w:p w:rsidR="00460B08" w:rsidRPr="00460B08" w:rsidRDefault="00460B08" w:rsidP="00460B08">
      <w:r w:rsidRPr="00460B08">
        <w:t>- развивать творческие способности, практические умения,  коммуникативные навыки;</w:t>
      </w:r>
    </w:p>
    <w:p w:rsidR="00460B08" w:rsidRPr="00460B08" w:rsidRDefault="00460B08" w:rsidP="00460B08">
      <w:r w:rsidRPr="00460B08">
        <w:t>- активизировать познавательную деятельность;</w:t>
      </w:r>
    </w:p>
    <w:p w:rsidR="00460B08" w:rsidRPr="00460B08" w:rsidRDefault="00460B08" w:rsidP="00460B08">
      <w:r w:rsidRPr="00460B08">
        <w:t xml:space="preserve">-  формировать </w:t>
      </w:r>
      <w:r>
        <w:t>художественн</w:t>
      </w:r>
      <w:proofErr w:type="gramStart"/>
      <w:r w:rsidR="009D6BB3">
        <w:t>о-</w:t>
      </w:r>
      <w:proofErr w:type="gramEnd"/>
      <w:r w:rsidR="009D6BB3">
        <w:t xml:space="preserve"> эстетическ</w:t>
      </w:r>
      <w:r>
        <w:t xml:space="preserve">ую  </w:t>
      </w:r>
      <w:r w:rsidRPr="00460B08">
        <w:t>культуру личности.</w:t>
      </w:r>
    </w:p>
    <w:p w:rsidR="00460B08" w:rsidRPr="00460B08" w:rsidRDefault="00460B08" w:rsidP="00460B08"/>
    <w:p w:rsidR="00460B08" w:rsidRPr="00460B08" w:rsidRDefault="00460B08" w:rsidP="004D19E6">
      <w:pPr>
        <w:rPr>
          <w:b/>
        </w:rPr>
      </w:pPr>
      <w:r w:rsidRPr="00460B08">
        <w:rPr>
          <w:b/>
        </w:rPr>
        <w:t>Порядок проведения конкурса:</w:t>
      </w:r>
    </w:p>
    <w:p w:rsidR="00460B08" w:rsidRPr="00460B08" w:rsidRDefault="00460B08" w:rsidP="00460B08">
      <w:r w:rsidRPr="00460B08">
        <w:t>В конкурсе принимают участие команды обучающ</w:t>
      </w:r>
      <w:r>
        <w:t>ихся 6-х классов   школы.</w:t>
      </w:r>
    </w:p>
    <w:p w:rsidR="00460B08" w:rsidRPr="00460B08" w:rsidRDefault="00460B08" w:rsidP="00460B08">
      <w:r w:rsidRPr="00460B08">
        <w:t xml:space="preserve">Конкурс проходит в очной форме в </w:t>
      </w:r>
      <w:r>
        <w:t>один этап</w:t>
      </w:r>
      <w:r w:rsidRPr="00460B08">
        <w:t xml:space="preserve"> (</w:t>
      </w:r>
      <w:r>
        <w:t xml:space="preserve">декабрь) </w:t>
      </w:r>
      <w:r w:rsidR="009D6BB3">
        <w:t>по системе командного зачёта.</w:t>
      </w:r>
    </w:p>
    <w:p w:rsidR="00460B08" w:rsidRPr="00460B08" w:rsidRDefault="00460B08" w:rsidP="00460B08">
      <w:r w:rsidRPr="00460B08">
        <w:t xml:space="preserve">Участники конкурса  готовят  </w:t>
      </w:r>
      <w:proofErr w:type="spellStart"/>
      <w:r w:rsidRPr="00460B08">
        <w:t>бейджики</w:t>
      </w:r>
      <w:proofErr w:type="spellEnd"/>
      <w:r w:rsidRPr="00460B08">
        <w:t xml:space="preserve">  с названием  команды</w:t>
      </w:r>
      <w:r w:rsidR="009D6BB3">
        <w:t xml:space="preserve"> </w:t>
      </w:r>
      <w:r w:rsidRPr="00460B08">
        <w:t xml:space="preserve">и командное приветствие участникам конкурса (10 сек.) </w:t>
      </w:r>
    </w:p>
    <w:p w:rsidR="00460B08" w:rsidRPr="00460B08" w:rsidRDefault="009D6BB3" w:rsidP="00460B08">
      <w:r>
        <w:t>Конкурсные состязания</w:t>
      </w:r>
      <w:r w:rsidR="00460B08" w:rsidRPr="00460B08">
        <w:t xml:space="preserve">  </w:t>
      </w:r>
      <w:r>
        <w:t>предполагаю</w:t>
      </w:r>
      <w:r w:rsidR="00460B08" w:rsidRPr="00460B08">
        <w:t>т тематическую подготовку, предложенную организаторами, и включает:</w:t>
      </w:r>
    </w:p>
    <w:p w:rsidR="00460B08" w:rsidRPr="00460B08" w:rsidRDefault="00460B08" w:rsidP="00460B08">
      <w:r w:rsidRPr="00460B08">
        <w:t xml:space="preserve">- </w:t>
      </w:r>
      <w:r w:rsidRPr="00460B08">
        <w:rPr>
          <w:b/>
          <w:i/>
          <w:u w:val="single"/>
        </w:rPr>
        <w:t>Интеллектуальную игру</w:t>
      </w:r>
    </w:p>
    <w:p w:rsidR="00460B08" w:rsidRPr="00460B08" w:rsidRDefault="00460B08" w:rsidP="00460B08">
      <w:r w:rsidRPr="00460B08">
        <w:t xml:space="preserve">     В ходе игры команды письменно отвечают на  вопросы. Степень и глубина ответов оценивается жюри от 2 до 5 баллов. На решение каждого вопроса отводится 2 минуты текущего времени. </w:t>
      </w:r>
    </w:p>
    <w:p w:rsidR="00460B08" w:rsidRPr="00460B08" w:rsidRDefault="00460B08" w:rsidP="00460B08">
      <w:r w:rsidRPr="00460B08">
        <w:t xml:space="preserve">По итогам интеллектуальной игры определяются победители в командном первенстве. </w:t>
      </w:r>
    </w:p>
    <w:p w:rsidR="00460B08" w:rsidRPr="00460B08" w:rsidRDefault="00460B08" w:rsidP="00460B08">
      <w:r w:rsidRPr="00460B08">
        <w:t xml:space="preserve">Время проведения игры – </w:t>
      </w:r>
      <w:r w:rsidR="008F2A86">
        <w:t>30 – 4</w:t>
      </w:r>
      <w:r w:rsidRPr="00460B08">
        <w:t>0  минут.</w:t>
      </w:r>
    </w:p>
    <w:p w:rsidR="008F2A86" w:rsidRDefault="00460B08" w:rsidP="00460B08">
      <w:r w:rsidRPr="00460B08">
        <w:t>Коли</w:t>
      </w:r>
      <w:r w:rsidR="008F2A86">
        <w:t>чество вопросов для команды – 10-12</w:t>
      </w:r>
      <w:r w:rsidRPr="00460B08">
        <w:t>.</w:t>
      </w:r>
    </w:p>
    <w:p w:rsidR="008F2A86" w:rsidRDefault="008F2A86" w:rsidP="00460B08">
      <w:pPr>
        <w:rPr>
          <w:b/>
          <w:i/>
        </w:rPr>
      </w:pPr>
      <w:r>
        <w:rPr>
          <w:b/>
          <w:i/>
        </w:rPr>
        <w:lastRenderedPageBreak/>
        <w:t>- Игра «Следопыт»</w:t>
      </w:r>
      <w:proofErr w:type="gramStart"/>
      <w:r w:rsidR="004D19E6">
        <w:rPr>
          <w:b/>
          <w:i/>
        </w:rPr>
        <w:t xml:space="preserve"> .</w:t>
      </w:r>
      <w:proofErr w:type="gramEnd"/>
    </w:p>
    <w:p w:rsidR="008F2A86" w:rsidRDefault="004D19E6" w:rsidP="00460B08">
      <w:r>
        <w:t>Задание. Найти как можно больше информации об объекте</w:t>
      </w:r>
      <w:r w:rsidR="008F2A86">
        <w:t xml:space="preserve"> </w:t>
      </w:r>
      <w:r>
        <w:t xml:space="preserve"> </w:t>
      </w:r>
      <w:r w:rsidR="008F2A86">
        <w:t>исследования</w:t>
      </w:r>
      <w:r>
        <w:t>.</w:t>
      </w:r>
    </w:p>
    <w:p w:rsidR="004D19E6" w:rsidRPr="008F2A86" w:rsidRDefault="004D19E6" w:rsidP="00460B08">
      <w:r>
        <w:t>Время на поиск- 15-20 минут.</w:t>
      </w:r>
    </w:p>
    <w:p w:rsidR="00460B08" w:rsidRPr="00460B08" w:rsidRDefault="00460B08" w:rsidP="00460B08">
      <w:r w:rsidRPr="00460B08">
        <w:t xml:space="preserve">- </w:t>
      </w:r>
      <w:r w:rsidRPr="00460B08">
        <w:rPr>
          <w:b/>
          <w:i/>
          <w:u w:val="single"/>
        </w:rPr>
        <w:t>Творческ</w:t>
      </w:r>
      <w:r w:rsidR="008F2A86">
        <w:rPr>
          <w:b/>
          <w:i/>
          <w:u w:val="single"/>
        </w:rPr>
        <w:t>ий конкурс</w:t>
      </w:r>
      <w:r w:rsidRPr="00460B08">
        <w:rPr>
          <w:b/>
          <w:i/>
          <w:u w:val="single"/>
        </w:rPr>
        <w:t>:</w:t>
      </w:r>
      <w:r w:rsidRPr="00460B08">
        <w:t xml:space="preserve"> </w:t>
      </w:r>
    </w:p>
    <w:p w:rsidR="00460B08" w:rsidRPr="00460B08" w:rsidRDefault="00460B08" w:rsidP="00460B08">
      <w:r w:rsidRPr="00460B08">
        <w:t>время работы –</w:t>
      </w:r>
      <w:r w:rsidR="008F2A86">
        <w:t xml:space="preserve"> 30</w:t>
      </w:r>
      <w:r w:rsidRPr="00460B08">
        <w:t xml:space="preserve"> минут.</w:t>
      </w:r>
    </w:p>
    <w:p w:rsidR="00460B08" w:rsidRPr="00460B08" w:rsidRDefault="00460B08" w:rsidP="00460B08">
      <w:r w:rsidRPr="00460B08">
        <w:t xml:space="preserve">Команды получают раздаточный материал и тему для прикладного творчества. </w:t>
      </w:r>
    </w:p>
    <w:p w:rsidR="00460B08" w:rsidRPr="00460B08" w:rsidRDefault="00460B08" w:rsidP="00460B08">
      <w:r w:rsidRPr="00460B08">
        <w:t xml:space="preserve">Продукт творческого тура размещается в виде галереи коллективных работ, защищается как проект и оценивается в творческих номинациях: </w:t>
      </w:r>
    </w:p>
    <w:p w:rsidR="008F2A86" w:rsidRDefault="008F2A86" w:rsidP="008F2A86">
      <w:pPr>
        <w:numPr>
          <w:ilvl w:val="0"/>
          <w:numId w:val="2"/>
        </w:numPr>
      </w:pPr>
      <w:r w:rsidRPr="008F2A86">
        <w:t>за лучший творческий замысел;</w:t>
      </w:r>
    </w:p>
    <w:p w:rsidR="008F2A86" w:rsidRDefault="00460B08" w:rsidP="00460B08">
      <w:pPr>
        <w:numPr>
          <w:ilvl w:val="0"/>
          <w:numId w:val="2"/>
        </w:numPr>
      </w:pPr>
      <w:r w:rsidRPr="00460B08">
        <w:t xml:space="preserve">за </w:t>
      </w:r>
      <w:r w:rsidR="008F2A86">
        <w:t>лучшее композиционное решение;</w:t>
      </w:r>
    </w:p>
    <w:p w:rsidR="00460B08" w:rsidRPr="00460B08" w:rsidRDefault="00460B08" w:rsidP="00460B08">
      <w:pPr>
        <w:numPr>
          <w:ilvl w:val="0"/>
          <w:numId w:val="2"/>
        </w:numPr>
      </w:pPr>
      <w:r w:rsidRPr="00460B08">
        <w:t xml:space="preserve"> </w:t>
      </w:r>
      <w:r w:rsidR="008F2A86">
        <w:t>за лучшее цветовое решение</w:t>
      </w:r>
    </w:p>
    <w:p w:rsidR="00460B08" w:rsidRPr="00460B08" w:rsidRDefault="00460B08" w:rsidP="00460B08">
      <w:pPr>
        <w:rPr>
          <w:b/>
          <w:i/>
        </w:rPr>
      </w:pPr>
    </w:p>
    <w:p w:rsidR="00460B08" w:rsidRPr="00460B08" w:rsidRDefault="00460B08" w:rsidP="00460B08">
      <w:pPr>
        <w:rPr>
          <w:b/>
        </w:rPr>
      </w:pPr>
      <w:r w:rsidRPr="00460B08">
        <w:rPr>
          <w:b/>
        </w:rPr>
        <w:t>Подведение итогов игры-конкурса.</w:t>
      </w:r>
    </w:p>
    <w:p w:rsidR="00460B08" w:rsidRPr="00460B08" w:rsidRDefault="00460B08" w:rsidP="00460B08">
      <w:r w:rsidRPr="00460B08">
        <w:t xml:space="preserve"> Командное первенство определяется  по  результатам всех этапов конкурса.  Победители и призеры награждаются грамотами. Лучшие творческие работы в номинациях отмечены дипломами. Все команды-участники конкурса получают сертификаты. Педагогам, подготовившим команды, вручаются благодарственные письма.</w:t>
      </w:r>
    </w:p>
    <w:p w:rsidR="00460B08" w:rsidRPr="00460B08" w:rsidRDefault="00460B08" w:rsidP="00460B08"/>
    <w:sectPr w:rsidR="00460B08" w:rsidRPr="0046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BB8"/>
    <w:multiLevelType w:val="hybridMultilevel"/>
    <w:tmpl w:val="F54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C83699"/>
    <w:multiLevelType w:val="hybridMultilevel"/>
    <w:tmpl w:val="B840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08"/>
    <w:rsid w:val="003D6282"/>
    <w:rsid w:val="00460B08"/>
    <w:rsid w:val="004D19E6"/>
    <w:rsid w:val="005E5970"/>
    <w:rsid w:val="008F2A86"/>
    <w:rsid w:val="009D6BB3"/>
    <w:rsid w:val="00BA4417"/>
    <w:rsid w:val="00E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ИЗО Каб. 110</dc:creator>
  <cp:lastModifiedBy>11klass</cp:lastModifiedBy>
  <cp:revision>3</cp:revision>
  <dcterms:created xsi:type="dcterms:W3CDTF">2013-11-01T03:00:00Z</dcterms:created>
  <dcterms:modified xsi:type="dcterms:W3CDTF">2013-12-10T11:05:00Z</dcterms:modified>
</cp:coreProperties>
</file>